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C9D" w:rsidRDefault="00116C9D" w:rsidP="00122F55">
      <w:pPr>
        <w:jc w:val="left"/>
      </w:pPr>
    </w:p>
    <w:p w:rsidR="00E6752D" w:rsidRPr="00C27FFC" w:rsidRDefault="00E6752D" w:rsidP="00C27FFC">
      <w:pPr>
        <w:spacing w:before="120"/>
        <w:rPr>
          <w:b/>
          <w:sz w:val="20"/>
          <w:szCs w:val="20"/>
        </w:rPr>
      </w:pPr>
      <w:r w:rsidRPr="00C27FFC">
        <w:rPr>
          <w:b/>
          <w:sz w:val="20"/>
          <w:szCs w:val="20"/>
        </w:rPr>
        <w:t xml:space="preserve">SCHEMA SOSPENSIONE VERSAMENTI FEBBRAIO 2020 – </w:t>
      </w:r>
      <w:r w:rsidR="00C27FFC" w:rsidRPr="00C27FFC">
        <w:rPr>
          <w:b/>
          <w:sz w:val="20"/>
          <w:szCs w:val="20"/>
        </w:rPr>
        <w:t xml:space="preserve">MAGGIO </w:t>
      </w:r>
      <w:r w:rsidRPr="00C27FFC">
        <w:rPr>
          <w:b/>
          <w:sz w:val="20"/>
          <w:szCs w:val="20"/>
        </w:rPr>
        <w:t>2020</w:t>
      </w:r>
    </w:p>
    <w:p w:rsidR="00E6752D" w:rsidRPr="00C27FFC" w:rsidRDefault="00E6752D" w:rsidP="00E6752D">
      <w:pPr>
        <w:rPr>
          <w:b/>
          <w:sz w:val="20"/>
          <w:szCs w:val="20"/>
          <w:lang w:val="en-US"/>
        </w:rPr>
      </w:pPr>
      <w:r w:rsidRPr="00C27FFC">
        <w:rPr>
          <w:b/>
          <w:sz w:val="20"/>
          <w:szCs w:val="20"/>
          <w:lang w:val="en-US"/>
        </w:rPr>
        <w:t>DL 9.2020 – DL 18.2020</w:t>
      </w:r>
      <w:r w:rsidR="007518DC" w:rsidRPr="00C27FFC">
        <w:rPr>
          <w:b/>
          <w:sz w:val="20"/>
          <w:szCs w:val="20"/>
          <w:lang w:val="en-US"/>
        </w:rPr>
        <w:t xml:space="preserve"> – </w:t>
      </w:r>
      <w:r w:rsidR="007518DC" w:rsidRPr="0007504A">
        <w:rPr>
          <w:b/>
          <w:sz w:val="20"/>
          <w:szCs w:val="20"/>
          <w:lang w:val="en-US"/>
        </w:rPr>
        <w:t xml:space="preserve">DL </w:t>
      </w:r>
      <w:r w:rsidR="0007504A" w:rsidRPr="0007504A">
        <w:rPr>
          <w:b/>
          <w:sz w:val="20"/>
          <w:szCs w:val="20"/>
          <w:lang w:val="en-US"/>
        </w:rPr>
        <w:t>34</w:t>
      </w:r>
      <w:r w:rsidR="009401EE" w:rsidRPr="0007504A">
        <w:rPr>
          <w:b/>
          <w:sz w:val="20"/>
          <w:szCs w:val="20"/>
          <w:lang w:val="en-US"/>
        </w:rPr>
        <w:t>/2020</w:t>
      </w:r>
    </w:p>
    <w:tbl>
      <w:tblPr>
        <w:tblW w:w="15205" w:type="dxa"/>
        <w:tblInd w:w="65" w:type="dxa"/>
        <w:tblCellMar>
          <w:left w:w="70" w:type="dxa"/>
          <w:right w:w="70" w:type="dxa"/>
        </w:tblCellMar>
        <w:tblLook w:val="04A0"/>
      </w:tblPr>
      <w:tblGrid>
        <w:gridCol w:w="2415"/>
        <w:gridCol w:w="2977"/>
        <w:gridCol w:w="996"/>
        <w:gridCol w:w="763"/>
        <w:gridCol w:w="934"/>
        <w:gridCol w:w="1130"/>
        <w:gridCol w:w="1130"/>
        <w:gridCol w:w="2725"/>
        <w:gridCol w:w="1069"/>
        <w:gridCol w:w="1066"/>
      </w:tblGrid>
      <w:tr w:rsidR="003907E1" w:rsidRPr="006B05A3" w:rsidTr="004B2F37">
        <w:trPr>
          <w:trHeight w:val="113"/>
        </w:trPr>
        <w:tc>
          <w:tcPr>
            <w:tcW w:w="92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:rsidR="003907E1" w:rsidRPr="003907E1" w:rsidRDefault="003907E1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Sospensione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3907E1" w:rsidRPr="003907E1" w:rsidRDefault="003907E1" w:rsidP="007518DC">
            <w:pPr>
              <w:rPr>
                <w:rFonts w:eastAsia="Times New Roman"/>
                <w:bCs/>
                <w:color w:val="FFFFFF"/>
                <w:sz w:val="20"/>
                <w:szCs w:val="20"/>
                <w:lang w:eastAsia="it-IT"/>
              </w:rPr>
            </w:pPr>
          </w:p>
          <w:p w:rsidR="003907E1" w:rsidRPr="003907E1" w:rsidRDefault="003907E1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Ripresa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vAlign w:val="bottom"/>
          </w:tcPr>
          <w:p w:rsidR="003907E1" w:rsidRPr="003907E1" w:rsidRDefault="003907E1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 xml:space="preserve">INPS </w:t>
            </w:r>
          </w:p>
        </w:tc>
      </w:tr>
      <w:tr w:rsidR="007518DC" w:rsidRPr="006B05A3" w:rsidTr="003907E1">
        <w:trPr>
          <w:trHeight w:val="300"/>
        </w:trPr>
        <w:tc>
          <w:tcPr>
            <w:tcW w:w="241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Riferimento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Attività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Febbraio</w:t>
            </w:r>
          </w:p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Scad</w:t>
            </w:r>
            <w:proofErr w:type="spellEnd"/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. 16/3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Marzo</w:t>
            </w:r>
          </w:p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Scad</w:t>
            </w:r>
            <w:proofErr w:type="spellEnd"/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. 16/4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Aprile</w:t>
            </w:r>
          </w:p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Scad</w:t>
            </w:r>
            <w:proofErr w:type="spellEnd"/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. 18/5</w:t>
            </w:r>
          </w:p>
        </w:tc>
        <w:tc>
          <w:tcPr>
            <w:tcW w:w="11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</w:tcPr>
          <w:p w:rsidR="007518DC" w:rsidRPr="003907E1" w:rsidRDefault="003907E1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 xml:space="preserve">Maggio </w:t>
            </w:r>
          </w:p>
          <w:p w:rsidR="003907E1" w:rsidRPr="003907E1" w:rsidRDefault="003907E1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Scad</w:t>
            </w:r>
            <w:proofErr w:type="spellEnd"/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 xml:space="preserve">. </w:t>
            </w:r>
          </w:p>
          <w:p w:rsidR="003907E1" w:rsidRPr="003907E1" w:rsidRDefault="003907E1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16/6</w:t>
            </w: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bottom"/>
            <w:hideMark/>
          </w:tcPr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</w:p>
        </w:tc>
        <w:tc>
          <w:tcPr>
            <w:tcW w:w="27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Riferimenti normativi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Uniemens</w:t>
            </w:r>
            <w:proofErr w:type="spellEnd"/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b/>
                <w:bCs/>
                <w:color w:val="FFFFFF"/>
                <w:sz w:val="20"/>
                <w:szCs w:val="20"/>
                <w:lang w:eastAsia="it-IT"/>
              </w:rPr>
              <w:t>CA</w:t>
            </w:r>
          </w:p>
        </w:tc>
      </w:tr>
      <w:tr w:rsidR="007518DC" w:rsidRPr="006B05A3" w:rsidTr="003907E1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DL</w:t>
            </w:r>
            <w:proofErr w:type="spellEnd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9/2020 art.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"zona rossa" ved. tab. 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C27FF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16.</w:t>
            </w:r>
            <w:r w:rsidR="007518DC"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9.2020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Circolare INPS 37/2020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N966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7H</w:t>
            </w:r>
          </w:p>
        </w:tc>
      </w:tr>
      <w:tr w:rsidR="007518DC" w:rsidRPr="006B05A3" w:rsidTr="003907E1">
        <w:trPr>
          <w:trHeight w:val="24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518DC" w:rsidRPr="006B05A3" w:rsidTr="003907E1">
        <w:trPr>
          <w:trHeight w:val="6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9401EE" w:rsidRDefault="009401EE" w:rsidP="007518DC">
            <w:pPr>
              <w:rPr>
                <w:rFonts w:eastAsia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it-IT"/>
              </w:rPr>
              <w:t>DL 9/2020 art. 8</w:t>
            </w:r>
          </w:p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val="en-US"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val="en-US" w:eastAsia="it-IT"/>
              </w:rPr>
              <w:t>DL 18/2020 art. 61 c.2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Attività di cui alla tab. 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C27FF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16.</w:t>
            </w:r>
            <w:r w:rsidR="007518DC"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9.2020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Circolare INPS 37/2020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N967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7L</w:t>
            </w:r>
          </w:p>
        </w:tc>
      </w:tr>
      <w:tr w:rsidR="007518DC" w:rsidRPr="006B05A3" w:rsidTr="003907E1">
        <w:trPr>
          <w:trHeight w:val="7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518DC" w:rsidRPr="006B05A3" w:rsidTr="003907E1">
        <w:trPr>
          <w:trHeight w:val="3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C27FFC" w:rsidRPr="0007504A" w:rsidRDefault="0007504A" w:rsidP="0007504A">
            <w:pPr>
              <w:rPr>
                <w:rFonts w:eastAsia="Times New Roman"/>
                <w:color w:val="000000"/>
                <w:sz w:val="20"/>
                <w:szCs w:val="20"/>
                <w:lang w:val="en-US"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val="en-US" w:eastAsia="it-IT"/>
              </w:rPr>
              <w:t>DL 18/2020 art. 61 c.5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Sportivi professionisti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3907E1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3907E1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3907E1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7518DC" w:rsidRPr="003907E1" w:rsidRDefault="003907E1" w:rsidP="003907E1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C27FF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16.</w:t>
            </w:r>
            <w:r w:rsidR="007518DC"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9.2020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Circolare INPS 52/2020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N968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7M</w:t>
            </w:r>
          </w:p>
        </w:tc>
      </w:tr>
      <w:tr w:rsidR="007518DC" w:rsidRPr="006B05A3" w:rsidTr="003907E1">
        <w:trPr>
          <w:trHeight w:val="7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518DC" w:rsidRPr="006B05A3" w:rsidTr="003907E1">
        <w:trPr>
          <w:trHeight w:val="600"/>
        </w:trPr>
        <w:tc>
          <w:tcPr>
            <w:tcW w:w="2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DL</w:t>
            </w:r>
            <w:proofErr w:type="spellEnd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18/2020 art. 62 c.2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Altre attività con ricavi fino a 2 milioni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C27FF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16.</w:t>
            </w:r>
            <w:r w:rsidR="007518DC"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9.2020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Circolare INPS 52/2020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N969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-</w:t>
            </w:r>
          </w:p>
        </w:tc>
      </w:tr>
      <w:tr w:rsidR="007518DC" w:rsidRPr="006B05A3" w:rsidTr="003907E1">
        <w:trPr>
          <w:trHeight w:val="7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518DC" w:rsidRPr="006B05A3" w:rsidTr="003907E1">
        <w:trPr>
          <w:trHeight w:val="12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DL</w:t>
            </w:r>
            <w:proofErr w:type="spellEnd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23/2020 art. 18 c.1 e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DL</w:t>
            </w:r>
            <w:proofErr w:type="spellEnd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con fatturato &lt; 50 milioni e riduzione fatturato oltre 33%  (confronto mese 2020/ mese 2019)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C27FF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16.</w:t>
            </w:r>
            <w:r w:rsidR="007518DC"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9.2020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Messaggio INPS 1754/2020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N970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7G</w:t>
            </w:r>
          </w:p>
        </w:tc>
      </w:tr>
      <w:tr w:rsidR="007518DC" w:rsidRPr="006B05A3" w:rsidTr="003907E1">
        <w:trPr>
          <w:trHeight w:val="7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C" w:rsidRPr="003907E1" w:rsidRDefault="007518DC" w:rsidP="007518D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518DC" w:rsidRPr="006B05A3" w:rsidTr="003907E1">
        <w:trPr>
          <w:trHeight w:val="1000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DL</w:t>
            </w:r>
            <w:proofErr w:type="spellEnd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23/2020 art. 18 c. 3 e 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DL</w:t>
            </w:r>
            <w:proofErr w:type="spellEnd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con fatturato &gt; 50 milioni e riduzione fatturato oltre 50% (confronto mese 2020/ mese 2019)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C27FF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16.</w:t>
            </w:r>
            <w:r w:rsidR="007518DC"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9.2020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Messaggio INPS 1754/2020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N971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7G</w:t>
            </w:r>
          </w:p>
        </w:tc>
      </w:tr>
      <w:tr w:rsidR="007518DC" w:rsidRPr="006B05A3" w:rsidTr="003907E1">
        <w:trPr>
          <w:trHeight w:val="74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8DC" w:rsidRPr="003907E1" w:rsidRDefault="007518DC" w:rsidP="007518D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jc w:val="both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7518DC" w:rsidRPr="006B05A3" w:rsidTr="00C27FFC">
        <w:trPr>
          <w:trHeight w:val="1347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DL</w:t>
            </w:r>
            <w:proofErr w:type="spellEnd"/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23/2020 art. 18 c. 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  <w:hideMark/>
          </w:tcPr>
          <w:p w:rsidR="007518DC" w:rsidRPr="003907E1" w:rsidRDefault="007518DC" w:rsidP="007518DC">
            <w:pPr>
              <w:jc w:val="left"/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bCs/>
                <w:noProof/>
                <w:sz w:val="20"/>
                <w:szCs w:val="20"/>
              </w:rPr>
              <w:t>Attitivà iniziate dopo il 31.03.2019 e enti non commerciali, compresi gli enti del terzo settore e gli enti religiosi civilmente riconosciuti, che svolgono attvità istituzionale di interesse generale non in regime d’impresa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C27FF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16.</w:t>
            </w:r>
            <w:r w:rsidR="007518DC"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9.2020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Messaggio INPS 1754/2020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N972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  <w:hideMark/>
          </w:tcPr>
          <w:p w:rsidR="007518DC" w:rsidRPr="003907E1" w:rsidRDefault="007518DC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 w:rsidRPr="003907E1"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7G</w:t>
            </w:r>
          </w:p>
        </w:tc>
      </w:tr>
      <w:tr w:rsidR="00A64A89" w:rsidRPr="006B05A3" w:rsidTr="00A64A89">
        <w:trPr>
          <w:trHeight w:val="413"/>
        </w:trPr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A64A89" w:rsidRPr="003907E1" w:rsidRDefault="00A64A89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proofErr w:type="spellStart"/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DL</w:t>
            </w:r>
            <w:proofErr w:type="spellEnd"/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 xml:space="preserve"> 18/2020 art. 78 c. 2-15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A64A89" w:rsidRPr="003907E1" w:rsidRDefault="00A64A89" w:rsidP="007518DC">
            <w:pPr>
              <w:jc w:val="left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Settore florovivaistico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A64A89" w:rsidRPr="003907E1" w:rsidRDefault="00A64A89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A64A89" w:rsidRPr="003907E1" w:rsidRDefault="00A64A89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A64A89" w:rsidRPr="003907E1" w:rsidRDefault="00A64A89" w:rsidP="00A64A89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vAlign w:val="center"/>
          </w:tcPr>
          <w:p w:rsidR="00A64A89" w:rsidRPr="003907E1" w:rsidRDefault="00A64A89" w:rsidP="00A64A89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A64A89" w:rsidRDefault="00A64A89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16.9.2020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A64A89" w:rsidRPr="003907E1" w:rsidRDefault="00A64A89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Messaggio INPS 2162/2020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A64A89" w:rsidRPr="003907E1" w:rsidRDefault="00A64A89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N973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8D8D8" w:fill="D8D8D8"/>
            <w:noWrap/>
            <w:vAlign w:val="center"/>
          </w:tcPr>
          <w:p w:rsidR="00A64A89" w:rsidRPr="003907E1" w:rsidRDefault="00A64A89" w:rsidP="007518DC">
            <w:pPr>
              <w:rPr>
                <w:rFonts w:eastAsia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it-IT"/>
              </w:rPr>
              <w:t>7S</w:t>
            </w:r>
          </w:p>
        </w:tc>
      </w:tr>
    </w:tbl>
    <w:p w:rsidR="00B2127E" w:rsidRDefault="00B2127E" w:rsidP="00122F55">
      <w:pPr>
        <w:jc w:val="left"/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13"/>
        <w:gridCol w:w="7529"/>
      </w:tblGrid>
      <w:tr w:rsidR="00A44760" w:rsidRPr="00C06641" w:rsidTr="007518DC">
        <w:tc>
          <w:tcPr>
            <w:tcW w:w="14742" w:type="dxa"/>
            <w:gridSpan w:val="2"/>
          </w:tcPr>
          <w:p w:rsidR="00A44760" w:rsidRPr="00C06641" w:rsidRDefault="00A44760" w:rsidP="007518DC">
            <w:pPr>
              <w:spacing w:before="60"/>
              <w:jc w:val="left"/>
              <w:rPr>
                <w:sz w:val="22"/>
                <w:szCs w:val="22"/>
              </w:rPr>
            </w:pPr>
            <w:r w:rsidRPr="00C06641">
              <w:rPr>
                <w:b/>
                <w:bCs/>
                <w:sz w:val="22"/>
                <w:szCs w:val="22"/>
              </w:rPr>
              <w:t>Tab. 1 Attività con differimento versamenti febbraio e marzo 2020, scadenti 16/3 e 16/4/2020</w:t>
            </w:r>
          </w:p>
        </w:tc>
      </w:tr>
      <w:tr w:rsidR="00A44760" w:rsidRPr="00C06641" w:rsidTr="007518DC">
        <w:tc>
          <w:tcPr>
            <w:tcW w:w="7213" w:type="dxa"/>
            <w:tcBorders>
              <w:bottom w:val="nil"/>
              <w:right w:val="nil"/>
            </w:tcBorders>
          </w:tcPr>
          <w:p w:rsidR="00A44760" w:rsidRPr="00C06641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imprese </w:t>
            </w:r>
            <w:proofErr w:type="spellStart"/>
            <w:r w:rsidRPr="00C06641">
              <w:rPr>
                <w:sz w:val="22"/>
                <w:szCs w:val="22"/>
              </w:rPr>
              <w:t>turistico-ricettive</w:t>
            </w:r>
            <w:proofErr w:type="spellEnd"/>
            <w:r w:rsidRPr="00C06641">
              <w:rPr>
                <w:sz w:val="22"/>
                <w:szCs w:val="22"/>
              </w:rPr>
              <w:t xml:space="preserve">, agenzie di viaggio, tour </w:t>
            </w:r>
            <w:proofErr w:type="spellStart"/>
            <w:r w:rsidRPr="00C06641">
              <w:rPr>
                <w:sz w:val="22"/>
                <w:szCs w:val="22"/>
              </w:rPr>
              <w:t>operator</w:t>
            </w:r>
            <w:proofErr w:type="spellEnd"/>
          </w:p>
        </w:tc>
        <w:tc>
          <w:tcPr>
            <w:tcW w:w="7529" w:type="dxa"/>
            <w:tcBorders>
              <w:left w:val="nil"/>
              <w:bottom w:val="nil"/>
            </w:tcBorders>
          </w:tcPr>
          <w:p w:rsidR="00A44760" w:rsidRPr="00C06641" w:rsidRDefault="00A44760" w:rsidP="007518DC">
            <w:pPr>
              <w:numPr>
                <w:ilvl w:val="0"/>
                <w:numId w:val="1"/>
              </w:numPr>
              <w:ind w:left="476" w:hanging="284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>attività di assistenza sociale non residenziale per anziani e disabili</w:t>
            </w:r>
          </w:p>
        </w:tc>
      </w:tr>
      <w:tr w:rsidR="00A44760" w:rsidRPr="001D798B" w:rsidTr="007518DC">
        <w:tc>
          <w:tcPr>
            <w:tcW w:w="7213" w:type="dxa"/>
            <w:tcBorders>
              <w:top w:val="nil"/>
              <w:bottom w:val="nil"/>
              <w:right w:val="nil"/>
            </w:tcBorders>
          </w:tcPr>
          <w:p w:rsidR="00A44760" w:rsidRPr="001F5D76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associazioni e società sportive, professionistiche e dilettantistiche, nonché soggetti che </w:t>
            </w:r>
            <w:r w:rsidRPr="001D798B">
              <w:rPr>
                <w:sz w:val="22"/>
                <w:szCs w:val="22"/>
              </w:rPr>
              <w:t xml:space="preserve">gestiscono stadi, impianti sportivi, palestre, club e strutture per danza, fitness e culturismo, </w:t>
            </w:r>
            <w:r w:rsidRPr="001F5D76">
              <w:rPr>
                <w:sz w:val="22"/>
                <w:szCs w:val="22"/>
              </w:rPr>
              <w:t>centri sportivi, piscine e centri natatori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</w:tcBorders>
          </w:tcPr>
          <w:p w:rsidR="00A44760" w:rsidRPr="001D798B" w:rsidRDefault="00A44760" w:rsidP="007518DC">
            <w:pPr>
              <w:numPr>
                <w:ilvl w:val="0"/>
                <w:numId w:val="1"/>
              </w:numPr>
              <w:ind w:left="477" w:hanging="284"/>
              <w:contextualSpacing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soggetti che gestiscono teatri, sale da concerto, sale cinematografiche, ivi compresi i servizi di </w:t>
            </w:r>
            <w:r>
              <w:rPr>
                <w:sz w:val="22"/>
                <w:szCs w:val="22"/>
              </w:rPr>
              <w:t>biglietteria e le attività</w:t>
            </w:r>
            <w:r w:rsidRPr="001D798B">
              <w:rPr>
                <w:sz w:val="22"/>
                <w:szCs w:val="22"/>
              </w:rPr>
              <w:t xml:space="preserve"> di supporto alle rappresentazioni artistiche, nonché discoteche, sale da ballo, night-club, sale gioco biliardi</w:t>
            </w:r>
          </w:p>
        </w:tc>
      </w:tr>
      <w:tr w:rsidR="00A44760" w:rsidRPr="001D798B" w:rsidTr="007518DC">
        <w:tc>
          <w:tcPr>
            <w:tcW w:w="7213" w:type="dxa"/>
            <w:tcBorders>
              <w:top w:val="nil"/>
              <w:bottom w:val="nil"/>
              <w:right w:val="nil"/>
            </w:tcBorders>
          </w:tcPr>
          <w:p w:rsidR="00A44760" w:rsidRPr="001D798B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soggetti che organizzano corsi, fiere ed eventi, ivi compresi quelli di carattere artistico, </w:t>
            </w:r>
            <w:r w:rsidRPr="001D798B">
              <w:rPr>
                <w:sz w:val="22"/>
                <w:szCs w:val="22"/>
              </w:rPr>
              <w:t>culturale, ludico, sportivo e religioso</w:t>
            </w:r>
          </w:p>
          <w:p w:rsidR="00A44760" w:rsidRPr="001D798B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musei, biblioteche, archivi, luoghi e monumenti storici e attrazioni simili, nonché orti botanici, </w:t>
            </w:r>
            <w:r w:rsidRPr="001D798B">
              <w:rPr>
                <w:sz w:val="22"/>
                <w:szCs w:val="22"/>
              </w:rPr>
              <w:t>giardini zoologici e riserve naturali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</w:tcBorders>
          </w:tcPr>
          <w:p w:rsidR="00A44760" w:rsidRPr="00C06641" w:rsidRDefault="00A44760" w:rsidP="007518DC">
            <w:pPr>
              <w:numPr>
                <w:ilvl w:val="0"/>
                <w:numId w:val="1"/>
              </w:numPr>
              <w:ind w:left="477" w:hanging="284"/>
              <w:contextualSpacing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>attività di ristorazione, gelaterie, pasticcerie, bar e pub</w:t>
            </w:r>
          </w:p>
          <w:p w:rsidR="00A44760" w:rsidRPr="001D798B" w:rsidRDefault="00A44760" w:rsidP="007518DC">
            <w:pPr>
              <w:numPr>
                <w:ilvl w:val="0"/>
                <w:numId w:val="1"/>
              </w:numPr>
              <w:ind w:left="476" w:hanging="284"/>
              <w:contextualSpacing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asili nido e servizi di assist. diurna per minori disabili, servizi educativi per l’infanzia e servizi </w:t>
            </w:r>
            <w:r w:rsidRPr="001D798B">
              <w:rPr>
                <w:sz w:val="22"/>
                <w:szCs w:val="22"/>
              </w:rPr>
              <w:t>didattici di 1° e 2° grado, scuole di vela/navigazione/volo, che rilasciano brevetti o patenti commerciali, scuole di guida   professionale per autisti</w:t>
            </w:r>
          </w:p>
        </w:tc>
      </w:tr>
      <w:tr w:rsidR="00A44760" w:rsidRPr="001D798B" w:rsidTr="007518DC">
        <w:tc>
          <w:tcPr>
            <w:tcW w:w="7213" w:type="dxa"/>
            <w:tcBorders>
              <w:top w:val="nil"/>
              <w:bottom w:val="nil"/>
              <w:right w:val="nil"/>
            </w:tcBorders>
          </w:tcPr>
          <w:p w:rsidR="00A44760" w:rsidRPr="00C06641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>aziende termali di cui all</w:t>
            </w:r>
            <w:r>
              <w:rPr>
                <w:sz w:val="22"/>
                <w:szCs w:val="22"/>
              </w:rPr>
              <w:t>a legge 24 ottobre 2000, n. 323</w:t>
            </w:r>
            <w:r w:rsidRPr="00C06641">
              <w:rPr>
                <w:sz w:val="22"/>
                <w:szCs w:val="22"/>
              </w:rPr>
              <w:t xml:space="preserve"> e centri per il benessere fisico </w:t>
            </w:r>
          </w:p>
          <w:p w:rsidR="00A44760" w:rsidRPr="00C06641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parchi divertimento o parchi tematici </w:t>
            </w:r>
          </w:p>
          <w:p w:rsidR="00A44760" w:rsidRPr="00C06641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servizi di noleggio di mezzi di trasporto terrestre, marittimo, fluviale, lacuale e lagunare </w:t>
            </w:r>
          </w:p>
          <w:p w:rsidR="00A44760" w:rsidRPr="001D798B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servizi di noleggio di attrezzature sportive e ricreative ovvero di strutture e attrezzature per </w:t>
            </w:r>
            <w:r w:rsidRPr="001D798B">
              <w:rPr>
                <w:sz w:val="22"/>
                <w:szCs w:val="22"/>
              </w:rPr>
              <w:t>manifestazioni e spettacoli</w:t>
            </w:r>
          </w:p>
          <w:p w:rsidR="00A44760" w:rsidRPr="00C06641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b/>
                <w:bCs/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>attività di guida e assistenza turistica</w:t>
            </w:r>
          </w:p>
        </w:tc>
        <w:tc>
          <w:tcPr>
            <w:tcW w:w="7529" w:type="dxa"/>
            <w:tcBorders>
              <w:top w:val="nil"/>
              <w:left w:val="nil"/>
              <w:bottom w:val="nil"/>
            </w:tcBorders>
          </w:tcPr>
          <w:p w:rsidR="00A44760" w:rsidRPr="001D798B" w:rsidRDefault="00A44760" w:rsidP="007518DC">
            <w:pPr>
              <w:numPr>
                <w:ilvl w:val="0"/>
                <w:numId w:val="1"/>
              </w:numPr>
              <w:ind w:left="476" w:hanging="284"/>
              <w:contextualSpacing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soggetti che gestiscono ricevitorie del lotto, lotterie, scommesse, ivi compresa la gestione di </w:t>
            </w:r>
            <w:r w:rsidRPr="001D798B">
              <w:rPr>
                <w:sz w:val="22"/>
                <w:szCs w:val="22"/>
              </w:rPr>
              <w:t>macchine e apparecchi correlati</w:t>
            </w:r>
          </w:p>
          <w:p w:rsidR="00A44760" w:rsidRPr="00C06641" w:rsidRDefault="00A44760" w:rsidP="007518DC">
            <w:pPr>
              <w:numPr>
                <w:ilvl w:val="0"/>
                <w:numId w:val="1"/>
              </w:numPr>
              <w:ind w:left="476" w:hanging="284"/>
              <w:contextualSpacing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stazioni di autobus, ferroviarie, metropolitane, marittime o aeroportuali </w:t>
            </w:r>
          </w:p>
          <w:p w:rsidR="00A44760" w:rsidRPr="001D798B" w:rsidRDefault="00A44760" w:rsidP="007518DC">
            <w:pPr>
              <w:numPr>
                <w:ilvl w:val="0"/>
                <w:numId w:val="1"/>
              </w:numPr>
              <w:ind w:left="476" w:hanging="284"/>
              <w:contextualSpacing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servizi di trasporto merci e passeggeri terrestre, aereo, marittimo fluviale, lacuale e lagunare, </w:t>
            </w:r>
            <w:r w:rsidRPr="001D798B">
              <w:rPr>
                <w:sz w:val="22"/>
                <w:szCs w:val="22"/>
              </w:rPr>
              <w:t>ivi compresa la gestione di funicolari, funivie, cabinovie, seggiovie e ski-lift</w:t>
            </w:r>
          </w:p>
          <w:p w:rsidR="00A44760" w:rsidRPr="001D798B" w:rsidRDefault="00A44760" w:rsidP="007518DC">
            <w:pPr>
              <w:numPr>
                <w:ilvl w:val="0"/>
                <w:numId w:val="1"/>
              </w:numPr>
              <w:ind w:left="476" w:hanging="284"/>
              <w:contextualSpacing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>organizzazioni non lucrative di utilità s</w:t>
            </w:r>
            <w:r>
              <w:rPr>
                <w:sz w:val="22"/>
                <w:szCs w:val="22"/>
              </w:rPr>
              <w:t xml:space="preserve">ociale (art. 10 </w:t>
            </w:r>
            <w:proofErr w:type="spellStart"/>
            <w:r>
              <w:rPr>
                <w:sz w:val="22"/>
                <w:szCs w:val="22"/>
              </w:rPr>
              <w:t>dlgs</w:t>
            </w:r>
            <w:proofErr w:type="spellEnd"/>
            <w:r>
              <w:rPr>
                <w:sz w:val="22"/>
                <w:szCs w:val="22"/>
              </w:rPr>
              <w:t xml:space="preserve"> 460/1997), </w:t>
            </w:r>
            <w:r w:rsidRPr="00C06641">
              <w:rPr>
                <w:sz w:val="22"/>
                <w:szCs w:val="22"/>
              </w:rPr>
              <w:t xml:space="preserve">organizzazioni di </w:t>
            </w:r>
            <w:r w:rsidRPr="001D798B">
              <w:rPr>
                <w:sz w:val="22"/>
                <w:szCs w:val="22"/>
              </w:rPr>
              <w:t>volontariato, organizzazione sociale</w:t>
            </w:r>
          </w:p>
        </w:tc>
      </w:tr>
      <w:tr w:rsidR="00A44760" w:rsidRPr="00C06641" w:rsidTr="007518DC">
        <w:tc>
          <w:tcPr>
            <w:tcW w:w="14742" w:type="dxa"/>
            <w:gridSpan w:val="2"/>
          </w:tcPr>
          <w:p w:rsidR="00A44760" w:rsidRDefault="00A44760" w:rsidP="007518DC">
            <w:pPr>
              <w:spacing w:before="40"/>
              <w:jc w:val="left"/>
              <w:rPr>
                <w:b/>
                <w:bCs/>
                <w:sz w:val="22"/>
                <w:szCs w:val="22"/>
              </w:rPr>
            </w:pPr>
            <w:r w:rsidRPr="00C06641">
              <w:rPr>
                <w:b/>
                <w:bCs/>
                <w:sz w:val="22"/>
                <w:szCs w:val="22"/>
              </w:rPr>
              <w:t>Tab. 2 Comuni ex "zona rossa":</w:t>
            </w:r>
          </w:p>
          <w:p w:rsidR="00A44760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Bertoncino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44760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Casalpusterlengo </w:t>
            </w:r>
          </w:p>
          <w:p w:rsidR="00A44760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proofErr w:type="spellStart"/>
            <w:r w:rsidRPr="00C06641">
              <w:rPr>
                <w:sz w:val="22"/>
                <w:szCs w:val="22"/>
              </w:rPr>
              <w:t>Castelgerundo</w:t>
            </w:r>
            <w:proofErr w:type="spellEnd"/>
            <w:r w:rsidRPr="00C06641">
              <w:rPr>
                <w:sz w:val="22"/>
                <w:szCs w:val="22"/>
              </w:rPr>
              <w:t xml:space="preserve"> </w:t>
            </w:r>
          </w:p>
          <w:p w:rsidR="00A44760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proofErr w:type="spellStart"/>
            <w:r w:rsidRPr="00C06641">
              <w:rPr>
                <w:sz w:val="22"/>
                <w:szCs w:val="22"/>
              </w:rPr>
              <w:t>Castiglione</w:t>
            </w:r>
            <w:proofErr w:type="spellEnd"/>
            <w:r w:rsidRPr="00C06641">
              <w:rPr>
                <w:sz w:val="22"/>
                <w:szCs w:val="22"/>
              </w:rPr>
              <w:t xml:space="preserve"> D’Adda</w:t>
            </w:r>
          </w:p>
          <w:p w:rsidR="00A44760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Codogno </w:t>
            </w:r>
          </w:p>
          <w:p w:rsidR="00A44760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proofErr w:type="spellStart"/>
            <w:r w:rsidRPr="00C06641">
              <w:rPr>
                <w:sz w:val="22"/>
                <w:szCs w:val="22"/>
              </w:rPr>
              <w:t>Fombio</w:t>
            </w:r>
            <w:proofErr w:type="spellEnd"/>
            <w:r w:rsidRPr="00C06641">
              <w:rPr>
                <w:sz w:val="22"/>
                <w:szCs w:val="22"/>
              </w:rPr>
              <w:t xml:space="preserve"> </w:t>
            </w:r>
          </w:p>
          <w:p w:rsidR="00A44760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proofErr w:type="spellStart"/>
            <w:r w:rsidRPr="00C06641">
              <w:rPr>
                <w:sz w:val="22"/>
                <w:szCs w:val="22"/>
              </w:rPr>
              <w:t>Maleo</w:t>
            </w:r>
            <w:proofErr w:type="spellEnd"/>
            <w:r w:rsidRPr="00C06641">
              <w:rPr>
                <w:sz w:val="22"/>
                <w:szCs w:val="22"/>
              </w:rPr>
              <w:t xml:space="preserve"> </w:t>
            </w:r>
          </w:p>
          <w:p w:rsidR="00A44760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San </w:t>
            </w:r>
            <w:proofErr w:type="spellStart"/>
            <w:r w:rsidRPr="00C06641">
              <w:rPr>
                <w:sz w:val="22"/>
                <w:szCs w:val="22"/>
              </w:rPr>
              <w:t>Fiorano</w:t>
            </w:r>
            <w:proofErr w:type="spellEnd"/>
            <w:r w:rsidRPr="00C06641">
              <w:rPr>
                <w:sz w:val="22"/>
                <w:szCs w:val="22"/>
              </w:rPr>
              <w:t xml:space="preserve"> </w:t>
            </w:r>
          </w:p>
          <w:p w:rsidR="00A44760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proofErr w:type="spellStart"/>
            <w:r w:rsidRPr="00C06641">
              <w:rPr>
                <w:sz w:val="22"/>
                <w:szCs w:val="22"/>
              </w:rPr>
              <w:t>Somaglia</w:t>
            </w:r>
            <w:proofErr w:type="spellEnd"/>
            <w:r w:rsidRPr="00C06641">
              <w:rPr>
                <w:sz w:val="22"/>
                <w:szCs w:val="22"/>
              </w:rPr>
              <w:t xml:space="preserve"> </w:t>
            </w:r>
          </w:p>
          <w:p w:rsidR="00A44760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r w:rsidRPr="00C06641">
              <w:rPr>
                <w:sz w:val="22"/>
                <w:szCs w:val="22"/>
              </w:rPr>
              <w:t xml:space="preserve">Terranova dei Passerini </w:t>
            </w:r>
          </w:p>
          <w:p w:rsidR="00A44760" w:rsidRPr="00C06641" w:rsidRDefault="00A44760" w:rsidP="007518DC">
            <w:pPr>
              <w:numPr>
                <w:ilvl w:val="0"/>
                <w:numId w:val="1"/>
              </w:numPr>
              <w:ind w:left="459" w:hanging="283"/>
              <w:jc w:val="left"/>
              <w:rPr>
                <w:sz w:val="22"/>
                <w:szCs w:val="22"/>
              </w:rPr>
            </w:pPr>
            <w:proofErr w:type="spellStart"/>
            <w:r w:rsidRPr="00C06641">
              <w:rPr>
                <w:sz w:val="22"/>
                <w:szCs w:val="22"/>
              </w:rPr>
              <w:t>Vò</w:t>
            </w:r>
            <w:proofErr w:type="spellEnd"/>
          </w:p>
        </w:tc>
      </w:tr>
    </w:tbl>
    <w:p w:rsidR="00A44760" w:rsidRDefault="00A44760" w:rsidP="00122F55">
      <w:pPr>
        <w:jc w:val="left"/>
      </w:pPr>
    </w:p>
    <w:p w:rsidR="00B2127E" w:rsidRDefault="00B2127E" w:rsidP="00122F55">
      <w:pPr>
        <w:jc w:val="left"/>
      </w:pPr>
    </w:p>
    <w:p w:rsidR="00B2127E" w:rsidRDefault="00B2127E" w:rsidP="00122F55">
      <w:pPr>
        <w:jc w:val="left"/>
      </w:pPr>
    </w:p>
    <w:sectPr w:rsidR="00B2127E" w:rsidSect="00A44760">
      <w:headerReference w:type="first" r:id="rId7"/>
      <w:footerReference w:type="first" r:id="rId8"/>
      <w:pgSz w:w="16838" w:h="11906" w:orient="landscape"/>
      <w:pgMar w:top="1134" w:right="141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18DC" w:rsidRDefault="007518DC" w:rsidP="00446A13">
      <w:r>
        <w:separator/>
      </w:r>
    </w:p>
  </w:endnote>
  <w:endnote w:type="continuationSeparator" w:id="0">
    <w:p w:rsidR="007518DC" w:rsidRDefault="007518DC" w:rsidP="00446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DC" w:rsidRDefault="007518DC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3051810</wp:posOffset>
          </wp:positionH>
          <wp:positionV relativeFrom="paragraph">
            <wp:posOffset>-194310</wp:posOffset>
          </wp:positionV>
          <wp:extent cx="3679825" cy="623570"/>
          <wp:effectExtent l="19050" t="0" r="0" b="0"/>
          <wp:wrapNone/>
          <wp:docPr id="1" name="Immagine 1" descr="stp_pied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p_pied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9825" cy="6235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18DC" w:rsidRDefault="007518DC" w:rsidP="00446A13">
      <w:r>
        <w:separator/>
      </w:r>
    </w:p>
  </w:footnote>
  <w:footnote w:type="continuationSeparator" w:id="0">
    <w:p w:rsidR="007518DC" w:rsidRDefault="007518DC" w:rsidP="00446A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8DC" w:rsidRDefault="007518D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3048001</wp:posOffset>
          </wp:positionH>
          <wp:positionV relativeFrom="paragraph">
            <wp:posOffset>-142009</wp:posOffset>
          </wp:positionV>
          <wp:extent cx="2948594" cy="619733"/>
          <wp:effectExtent l="19050" t="0" r="4156" b="0"/>
          <wp:wrapNone/>
          <wp:docPr id="2" name="Immagine 0" descr="stp_tes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0" descr="stp_test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4616" cy="62099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8D102C"/>
    <w:multiLevelType w:val="hybridMultilevel"/>
    <w:tmpl w:val="9DBA67FA"/>
    <w:lvl w:ilvl="0" w:tplc="A502DC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744369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/>
  <w:attachedTemplate r:id="rId1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/>
  <w:rsids>
    <w:rsidRoot w:val="006E7A2D"/>
    <w:rsid w:val="00035098"/>
    <w:rsid w:val="0007504A"/>
    <w:rsid w:val="0008212C"/>
    <w:rsid w:val="000D6B4B"/>
    <w:rsid w:val="00116C9D"/>
    <w:rsid w:val="00122F55"/>
    <w:rsid w:val="001C0EC5"/>
    <w:rsid w:val="00232B3B"/>
    <w:rsid w:val="003907E1"/>
    <w:rsid w:val="003D693E"/>
    <w:rsid w:val="00415587"/>
    <w:rsid w:val="00446A13"/>
    <w:rsid w:val="004711A6"/>
    <w:rsid w:val="004B2F37"/>
    <w:rsid w:val="004D1574"/>
    <w:rsid w:val="005626A9"/>
    <w:rsid w:val="005F4733"/>
    <w:rsid w:val="005F68B7"/>
    <w:rsid w:val="00607406"/>
    <w:rsid w:val="0064155A"/>
    <w:rsid w:val="0065527A"/>
    <w:rsid w:val="006E7A2D"/>
    <w:rsid w:val="00735A90"/>
    <w:rsid w:val="007518DC"/>
    <w:rsid w:val="009401EE"/>
    <w:rsid w:val="00951511"/>
    <w:rsid w:val="009A0918"/>
    <w:rsid w:val="00A44760"/>
    <w:rsid w:val="00A64A89"/>
    <w:rsid w:val="00AD340C"/>
    <w:rsid w:val="00B2127E"/>
    <w:rsid w:val="00C27FFC"/>
    <w:rsid w:val="00C67EFC"/>
    <w:rsid w:val="00CF6173"/>
    <w:rsid w:val="00D95873"/>
    <w:rsid w:val="00DA187B"/>
    <w:rsid w:val="00E40AAC"/>
    <w:rsid w:val="00E6752D"/>
    <w:rsid w:val="00EF16BD"/>
    <w:rsid w:val="00FA45BB"/>
    <w:rsid w:val="00FB21E5"/>
    <w:rsid w:val="00FC6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44760"/>
    <w:pPr>
      <w:jc w:val="center"/>
    </w:pPr>
    <w:rPr>
      <w:sz w:val="24"/>
      <w:szCs w:val="24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46A13"/>
  </w:style>
  <w:style w:type="paragraph" w:styleId="Pidipagina">
    <w:name w:val="footer"/>
    <w:basedOn w:val="Normale"/>
    <w:link w:val="PidipaginaCarattere"/>
    <w:uiPriority w:val="99"/>
    <w:semiHidden/>
    <w:unhideWhenUsed/>
    <w:rsid w:val="0044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46A1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6A1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6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_st\archivio\Documenti\_Novara_Studio\007\carta%20intestata\modelli\consulenza%20STP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consulenza STP.dot</Template>
  <TotalTime>37</TotalTime>
  <Pages>2</Pages>
  <Words>583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emag</dc:creator>
  <cp:lastModifiedBy>StanislaoF</cp:lastModifiedBy>
  <cp:revision>8</cp:revision>
  <cp:lastPrinted>2020-05-14T16:10:00Z</cp:lastPrinted>
  <dcterms:created xsi:type="dcterms:W3CDTF">2020-05-07T07:43:00Z</dcterms:created>
  <dcterms:modified xsi:type="dcterms:W3CDTF">2020-05-28T12:20:00Z</dcterms:modified>
</cp:coreProperties>
</file>